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51" w:rsidRDefault="00BD3751" w:rsidP="001A67FE">
      <w:pPr>
        <w:jc w:val="both"/>
        <w:rPr>
          <w:rFonts w:cs="Times New Roman"/>
          <w:b/>
          <w:sz w:val="28"/>
          <w:szCs w:val="28"/>
        </w:rPr>
      </w:pPr>
      <w:bookmarkStart w:id="0" w:name="bookmark0"/>
      <w:r w:rsidRPr="001A67FE">
        <w:rPr>
          <w:rFonts w:cs="Times New Roman"/>
          <w:b/>
          <w:sz w:val="28"/>
          <w:szCs w:val="28"/>
        </w:rPr>
        <w:t xml:space="preserve">Положення ФЧЧУ про лічильну комісію у змаганнях з </w:t>
      </w:r>
      <w:bookmarkEnd w:id="0"/>
      <w:proofErr w:type="spellStart"/>
      <w:r w:rsidRPr="001A67FE">
        <w:rPr>
          <w:rFonts w:cs="Times New Roman"/>
          <w:b/>
          <w:sz w:val="28"/>
          <w:szCs w:val="28"/>
        </w:rPr>
        <w:t>чирлідингу</w:t>
      </w:r>
      <w:proofErr w:type="spellEnd"/>
    </w:p>
    <w:p w:rsidR="001A67FE" w:rsidRPr="001A67FE" w:rsidRDefault="001A67FE" w:rsidP="001A67FE">
      <w:pPr>
        <w:jc w:val="both"/>
        <w:rPr>
          <w:rFonts w:cs="Times New Roman"/>
          <w:b/>
          <w:sz w:val="28"/>
          <w:szCs w:val="28"/>
        </w:rPr>
      </w:pPr>
    </w:p>
    <w:p w:rsidR="00BD3751" w:rsidRPr="001A67FE" w:rsidRDefault="001A67FE" w:rsidP="001A67FE">
      <w:pPr>
        <w:ind w:firstLine="708"/>
        <w:jc w:val="both"/>
        <w:rPr>
          <w:rFonts w:cs="Times New Roman"/>
          <w:b/>
          <w:sz w:val="28"/>
          <w:szCs w:val="28"/>
        </w:rPr>
      </w:pPr>
      <w:bookmarkStart w:id="1" w:name="bookmark1"/>
      <w:r>
        <w:rPr>
          <w:rFonts w:cs="Times New Roman"/>
          <w:b/>
          <w:sz w:val="28"/>
          <w:szCs w:val="28"/>
        </w:rPr>
        <w:t xml:space="preserve">1. </w:t>
      </w:r>
      <w:r w:rsidR="00BD3751" w:rsidRPr="001A67FE">
        <w:rPr>
          <w:rFonts w:cs="Times New Roman"/>
          <w:b/>
          <w:sz w:val="28"/>
          <w:szCs w:val="28"/>
        </w:rPr>
        <w:t>Мета створення, структура та категорії лічильних комісій</w:t>
      </w:r>
      <w:bookmarkEnd w:id="1"/>
    </w:p>
    <w:p w:rsid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1.1. </w:t>
      </w:r>
      <w:r w:rsidR="00BD3751" w:rsidRPr="001A67FE">
        <w:rPr>
          <w:rFonts w:cs="Times New Roman"/>
          <w:sz w:val="28"/>
          <w:szCs w:val="28"/>
        </w:rPr>
        <w:t xml:space="preserve">Лічильна комісія створюється для обслуговування змагань, котрі проводить члени ФЧЧУ. 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1.2. </w:t>
      </w:r>
      <w:r w:rsidR="00BD3751" w:rsidRPr="001A67FE">
        <w:rPr>
          <w:rFonts w:cs="Times New Roman"/>
          <w:sz w:val="28"/>
          <w:szCs w:val="28"/>
        </w:rPr>
        <w:t xml:space="preserve">Атестована лічильна комісія може мати одну з </w:t>
      </w:r>
      <w:r>
        <w:rPr>
          <w:rFonts w:cs="Times New Roman"/>
          <w:sz w:val="28"/>
          <w:szCs w:val="28"/>
        </w:rPr>
        <w:t>двох</w:t>
      </w:r>
      <w:r w:rsidR="00BD3751" w:rsidRPr="001A67FE">
        <w:rPr>
          <w:rFonts w:cs="Times New Roman"/>
          <w:sz w:val="28"/>
          <w:szCs w:val="28"/>
        </w:rPr>
        <w:t xml:space="preserve"> категорій: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«Вища» категорія;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«А» категорія;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1.3. </w:t>
      </w:r>
      <w:r w:rsidR="00BD3751" w:rsidRPr="001A67FE">
        <w:rPr>
          <w:rFonts w:cs="Times New Roman"/>
          <w:sz w:val="28"/>
          <w:szCs w:val="28"/>
        </w:rPr>
        <w:t>Голова лічильної комісії при виконанні своїх професійних обов'язків підпорядковується виключно розпорядженням головного судді змагань та несе персональну відповідальність за правильну та оперативну роботу своїх підлеглих.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1.4. </w:t>
      </w:r>
      <w:r w:rsidR="00BD3751" w:rsidRPr="001A67FE">
        <w:rPr>
          <w:rFonts w:cs="Times New Roman"/>
          <w:sz w:val="28"/>
          <w:szCs w:val="28"/>
        </w:rPr>
        <w:t>Крім голови, в комісію входять також спеціалісти: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для внесення суддівських оцінок;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 електронної реєстрації учасників;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по збиранню та видачі суддівських протоколів;</w:t>
      </w:r>
    </w:p>
    <w:p w:rsidR="00BD3751" w:rsidRPr="001A67FE" w:rsidRDefault="001A67FE" w:rsidP="001A67FE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 оприлюднення результатів.</w:t>
      </w:r>
    </w:p>
    <w:p w:rsidR="00BD3751" w:rsidRPr="001A67FE" w:rsidRDefault="00BD3751" w:rsidP="001A67FE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>Точний склад комісії визначається у відповідності до потреб конкретних змагань. Як правило, в склад комісії не можуть входити близькі родичі спортсменів та суддів, котрі приймають участь у змаганнях, які ця комісія обслуговує, а також тренери спортсменів, котрі приймають участь в даних змаганнях.</w:t>
      </w:r>
    </w:p>
    <w:p w:rsidR="00BD3751" w:rsidRPr="001A67FE" w:rsidRDefault="00BD3751" w:rsidP="001A67FE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>Виключення з такого правила має право робити головний суддя змагань, в окремому випадку, за погодженням з Президією ФЧЧУ.</w:t>
      </w:r>
    </w:p>
    <w:p w:rsidR="00BD3751" w:rsidRPr="001A67FE" w:rsidRDefault="001A67FE" w:rsidP="001A67FE">
      <w:pPr>
        <w:ind w:firstLine="708"/>
        <w:jc w:val="both"/>
        <w:rPr>
          <w:rFonts w:cs="Times New Roman"/>
          <w:b/>
          <w:sz w:val="28"/>
          <w:szCs w:val="28"/>
        </w:rPr>
      </w:pPr>
      <w:bookmarkStart w:id="2" w:name="bookmark2"/>
      <w:r>
        <w:rPr>
          <w:rFonts w:cs="Times New Roman"/>
          <w:b/>
          <w:sz w:val="28"/>
          <w:szCs w:val="28"/>
        </w:rPr>
        <w:t xml:space="preserve">2. </w:t>
      </w:r>
      <w:r w:rsidR="00BD3751" w:rsidRPr="001A67FE">
        <w:rPr>
          <w:rFonts w:cs="Times New Roman"/>
          <w:b/>
          <w:sz w:val="28"/>
          <w:szCs w:val="28"/>
        </w:rPr>
        <w:t>Застосування категорій та органи, що їх присвоюють.</w:t>
      </w:r>
      <w:bookmarkEnd w:id="2"/>
    </w:p>
    <w:p w:rsidR="00BD3751" w:rsidRPr="001A67FE" w:rsidRDefault="001A67FE" w:rsidP="001A67FE">
      <w:pPr>
        <w:ind w:firstLine="708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2.1. </w:t>
      </w:r>
      <w:r w:rsidR="00BD3751" w:rsidRPr="001A67FE">
        <w:rPr>
          <w:rFonts w:cs="Times New Roman"/>
          <w:b/>
          <w:sz w:val="28"/>
          <w:szCs w:val="28"/>
        </w:rPr>
        <w:t>Загальні положення.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2.1.1. </w:t>
      </w:r>
      <w:r w:rsidR="00BD3751" w:rsidRPr="001A67FE">
        <w:rPr>
          <w:rFonts w:cs="Times New Roman"/>
          <w:sz w:val="28"/>
          <w:szCs w:val="28"/>
        </w:rPr>
        <w:t xml:space="preserve">Лічильна комісія «Вищої» категорії має право обслуговувати змагання з </w:t>
      </w:r>
      <w:proofErr w:type="spellStart"/>
      <w:r w:rsidR="00BD3751" w:rsidRPr="001A67FE">
        <w:rPr>
          <w:rFonts w:cs="Times New Roman"/>
          <w:sz w:val="28"/>
          <w:szCs w:val="28"/>
        </w:rPr>
        <w:t>чирлідингу</w:t>
      </w:r>
      <w:proofErr w:type="spellEnd"/>
      <w:r w:rsidR="00BD3751" w:rsidRPr="001A67FE">
        <w:rPr>
          <w:rFonts w:cs="Times New Roman"/>
          <w:sz w:val="28"/>
          <w:szCs w:val="28"/>
        </w:rPr>
        <w:t xml:space="preserve"> будь-якого рангу та рівня, котрі проводять члени ФЧЧУ.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2.1.2. </w:t>
      </w:r>
      <w:r w:rsidR="00BD3751" w:rsidRPr="001A67FE">
        <w:rPr>
          <w:rFonts w:cs="Times New Roman"/>
          <w:sz w:val="28"/>
          <w:szCs w:val="28"/>
        </w:rPr>
        <w:t>Вища категорія може бути присвоєна виключно Президією ФЧЧУ.</w:t>
      </w:r>
    </w:p>
    <w:p w:rsidR="00217787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2.1.3. </w:t>
      </w:r>
      <w:r w:rsidR="00BD3751" w:rsidRPr="001A67FE">
        <w:rPr>
          <w:rFonts w:cs="Times New Roman"/>
          <w:sz w:val="28"/>
          <w:szCs w:val="28"/>
        </w:rPr>
        <w:t xml:space="preserve">Лічильна комісія категорії «А» має право обслуговувати будь-які змагання з </w:t>
      </w:r>
      <w:proofErr w:type="spellStart"/>
      <w:r w:rsidR="00BD3751" w:rsidRPr="001A67FE">
        <w:rPr>
          <w:rFonts w:cs="Times New Roman"/>
          <w:sz w:val="28"/>
          <w:szCs w:val="28"/>
        </w:rPr>
        <w:t>чирлідингу</w:t>
      </w:r>
      <w:proofErr w:type="spellEnd"/>
      <w:r w:rsidR="00BD3751" w:rsidRPr="001A67FE">
        <w:rPr>
          <w:rFonts w:cs="Times New Roman"/>
          <w:sz w:val="28"/>
          <w:szCs w:val="28"/>
        </w:rPr>
        <w:t xml:space="preserve">, крім офіційних Чемпіонатів та Кубків України. </w:t>
      </w:r>
    </w:p>
    <w:p w:rsidR="00BD3751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2.1.4. </w:t>
      </w:r>
      <w:r w:rsidR="00BD3751" w:rsidRPr="001A67FE">
        <w:rPr>
          <w:rFonts w:cs="Times New Roman"/>
          <w:sz w:val="28"/>
          <w:szCs w:val="28"/>
        </w:rPr>
        <w:t>Категорія «А» може бути присвоєна Президією ФЧЧУ.</w:t>
      </w:r>
    </w:p>
    <w:p w:rsidR="00217787" w:rsidRPr="001A67FE" w:rsidRDefault="00217787" w:rsidP="001A67FE">
      <w:pPr>
        <w:jc w:val="both"/>
        <w:rPr>
          <w:rFonts w:cs="Times New Roman"/>
          <w:sz w:val="28"/>
          <w:szCs w:val="28"/>
        </w:rPr>
      </w:pPr>
    </w:p>
    <w:p w:rsidR="00BD3751" w:rsidRPr="00217787" w:rsidRDefault="00217787" w:rsidP="00217787">
      <w:pPr>
        <w:ind w:firstLine="708"/>
        <w:jc w:val="both"/>
        <w:rPr>
          <w:rFonts w:cs="Times New Roman"/>
          <w:b/>
          <w:sz w:val="28"/>
          <w:szCs w:val="28"/>
        </w:rPr>
      </w:pPr>
      <w:r w:rsidRPr="00217787">
        <w:rPr>
          <w:rFonts w:cs="Times New Roman"/>
          <w:b/>
          <w:sz w:val="28"/>
          <w:szCs w:val="28"/>
        </w:rPr>
        <w:t xml:space="preserve">2.2. </w:t>
      </w:r>
      <w:r w:rsidR="00BD3751" w:rsidRPr="00217787">
        <w:rPr>
          <w:rFonts w:cs="Times New Roman"/>
          <w:b/>
          <w:sz w:val="28"/>
          <w:szCs w:val="28"/>
        </w:rPr>
        <w:t>Порядок та критерії атестації комісії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2.2.1. </w:t>
      </w:r>
      <w:r w:rsidR="00BD3751" w:rsidRPr="001A67FE">
        <w:rPr>
          <w:rFonts w:cs="Times New Roman"/>
          <w:sz w:val="28"/>
          <w:szCs w:val="28"/>
        </w:rPr>
        <w:t>Офіційну атестацію проходить голова лічильної комісії.</w:t>
      </w:r>
    </w:p>
    <w:p w:rsidR="00217787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2.2.2. </w:t>
      </w:r>
      <w:r w:rsidR="00BD3751" w:rsidRPr="001A67FE">
        <w:rPr>
          <w:rFonts w:cs="Times New Roman"/>
          <w:sz w:val="28"/>
          <w:szCs w:val="28"/>
        </w:rPr>
        <w:t xml:space="preserve">При цьому комісія під його керівництвом повинна повністю та самостійно (а не в складі іншої комісії) обслуговувати змагання відповідного рангу. </w:t>
      </w:r>
    </w:p>
    <w:p w:rsidR="00217787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2.2.3. </w:t>
      </w:r>
      <w:r w:rsidR="00BD3751" w:rsidRPr="001A67FE">
        <w:rPr>
          <w:rFonts w:cs="Times New Roman"/>
          <w:sz w:val="28"/>
          <w:szCs w:val="28"/>
        </w:rPr>
        <w:t>Відповідальність за достовірність, оперативність та надійність обслуговування змагань несуть голова лічильної комісії та організатор змагань.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2.2.4. </w:t>
      </w:r>
      <w:r w:rsidR="00BD3751" w:rsidRPr="001A67FE">
        <w:rPr>
          <w:rFonts w:cs="Times New Roman"/>
          <w:sz w:val="28"/>
          <w:szCs w:val="28"/>
        </w:rPr>
        <w:t xml:space="preserve">Обов'язковими є програми, котрі атестовані у відповідності з </w:t>
      </w:r>
      <w:r>
        <w:rPr>
          <w:rFonts w:cs="Times New Roman"/>
          <w:sz w:val="28"/>
          <w:szCs w:val="28"/>
        </w:rPr>
        <w:t>вимогами до</w:t>
      </w:r>
      <w:r w:rsidR="00BD3751" w:rsidRPr="001A67FE">
        <w:rPr>
          <w:rFonts w:cs="Times New Roman"/>
          <w:sz w:val="28"/>
          <w:szCs w:val="28"/>
        </w:rPr>
        <w:t xml:space="preserve"> програмного продукту для обробки результатів змагання з </w:t>
      </w:r>
      <w:proofErr w:type="spellStart"/>
      <w:r w:rsidR="009A12F5" w:rsidRPr="001A67FE">
        <w:rPr>
          <w:rFonts w:cs="Times New Roman"/>
          <w:sz w:val="28"/>
          <w:szCs w:val="28"/>
        </w:rPr>
        <w:t>чирлідингу</w:t>
      </w:r>
      <w:proofErr w:type="spellEnd"/>
      <w:r w:rsidR="009A12F5" w:rsidRPr="001A67FE">
        <w:rPr>
          <w:rFonts w:cs="Times New Roman"/>
          <w:sz w:val="28"/>
          <w:szCs w:val="28"/>
        </w:rPr>
        <w:t xml:space="preserve"> та відповідають нормативам ФЧЧУ</w:t>
      </w:r>
      <w:r w:rsidR="00BD3751" w:rsidRPr="001A67FE">
        <w:rPr>
          <w:rFonts w:cs="Times New Roman"/>
          <w:sz w:val="28"/>
          <w:szCs w:val="28"/>
        </w:rPr>
        <w:t>.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2.2.5. </w:t>
      </w:r>
      <w:r w:rsidR="00BD3751" w:rsidRPr="001A67FE">
        <w:rPr>
          <w:rFonts w:cs="Times New Roman"/>
          <w:sz w:val="28"/>
          <w:szCs w:val="28"/>
        </w:rPr>
        <w:t>Члени атестаційної комісії призначаються Президією  для атестації голів лічильної комісії вищої категорії</w:t>
      </w:r>
      <w:r w:rsidR="009A12F5" w:rsidRPr="001A67FE">
        <w:rPr>
          <w:rFonts w:cs="Times New Roman"/>
          <w:sz w:val="28"/>
          <w:szCs w:val="28"/>
        </w:rPr>
        <w:t xml:space="preserve"> та</w:t>
      </w:r>
      <w:r w:rsidR="00BD3751" w:rsidRPr="001A67FE">
        <w:rPr>
          <w:rFonts w:cs="Times New Roman"/>
          <w:sz w:val="28"/>
          <w:szCs w:val="28"/>
        </w:rPr>
        <w:t xml:space="preserve"> «А» категорії.</w:t>
      </w:r>
    </w:p>
    <w:p w:rsidR="00217787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</w:p>
    <w:p w:rsidR="009A12F5" w:rsidRPr="00217787" w:rsidRDefault="00BD3751" w:rsidP="00217787">
      <w:pPr>
        <w:ind w:firstLine="708"/>
        <w:jc w:val="both"/>
        <w:rPr>
          <w:rFonts w:cs="Times New Roman"/>
          <w:b/>
          <w:sz w:val="28"/>
          <w:szCs w:val="28"/>
        </w:rPr>
      </w:pPr>
      <w:r w:rsidRPr="00217787">
        <w:rPr>
          <w:rFonts w:cs="Times New Roman"/>
          <w:b/>
          <w:sz w:val="28"/>
          <w:szCs w:val="28"/>
        </w:rPr>
        <w:t xml:space="preserve">2.3. Критерії присвоєння категорій 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2.3.1. </w:t>
      </w:r>
      <w:r w:rsidR="00BD3751" w:rsidRPr="001A67FE">
        <w:rPr>
          <w:rFonts w:cs="Times New Roman"/>
          <w:sz w:val="28"/>
          <w:szCs w:val="28"/>
        </w:rPr>
        <w:t>Лічильна комісія «</w:t>
      </w:r>
      <w:r w:rsidR="009A12F5" w:rsidRPr="001A67FE">
        <w:rPr>
          <w:rFonts w:cs="Times New Roman"/>
          <w:sz w:val="28"/>
          <w:szCs w:val="28"/>
        </w:rPr>
        <w:t>А</w:t>
      </w:r>
      <w:r w:rsidR="00BD3751" w:rsidRPr="001A67FE">
        <w:rPr>
          <w:rFonts w:cs="Times New Roman"/>
          <w:sz w:val="28"/>
          <w:szCs w:val="28"/>
        </w:rPr>
        <w:t>» категорії: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друк всієї необхідної суддівської документації;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забезпечення головного судді необхідною документацією для проведення змагання;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 xml:space="preserve">забезпечення мандатної комісії інформацією що до результатів </w:t>
      </w:r>
      <w:r w:rsidR="001D1A5C" w:rsidRPr="001A67FE">
        <w:rPr>
          <w:rFonts w:cs="Times New Roman"/>
          <w:sz w:val="28"/>
          <w:szCs w:val="28"/>
        </w:rPr>
        <w:t>спортсменів</w:t>
      </w:r>
      <w:r w:rsidR="00BD3751" w:rsidRPr="001A67FE">
        <w:rPr>
          <w:rFonts w:cs="Times New Roman"/>
          <w:sz w:val="28"/>
          <w:szCs w:val="28"/>
        </w:rPr>
        <w:t>;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забезпечення ведучого та звукорежисера необхідною документацією для проведення змагання;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 xml:space="preserve">наявність повного комплекту бланків для організації ручного підрахунку результатів змагання, котрий відповідає вимогам </w:t>
      </w:r>
      <w:r w:rsidRPr="001A67FE">
        <w:rPr>
          <w:rFonts w:cs="Times New Roman"/>
          <w:sz w:val="28"/>
          <w:szCs w:val="28"/>
        </w:rPr>
        <w:t>правил змагань;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обробка даних попередньої реєстрації (як очної, так і з використанням засобів телекомунікації);</w:t>
      </w:r>
    </w:p>
    <w:p w:rsidR="00BD3751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обслуговування змагань за допомогою засобів цифрового вводу оцінок (мобільних пристроїв, планшетів тощо);</w:t>
      </w:r>
    </w:p>
    <w:p w:rsidR="009A12F5" w:rsidRPr="001A67FE" w:rsidRDefault="009A12F5" w:rsidP="00217787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 xml:space="preserve">макетування попередніх списків учасників для публікації. </w:t>
      </w:r>
    </w:p>
    <w:p w:rsidR="00BD3751" w:rsidRPr="001A67FE" w:rsidRDefault="00217787" w:rsidP="00217787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2.3.2. </w:t>
      </w:r>
      <w:r w:rsidR="00BD3751" w:rsidRPr="001A67FE">
        <w:rPr>
          <w:rFonts w:cs="Times New Roman"/>
          <w:sz w:val="28"/>
          <w:szCs w:val="28"/>
        </w:rPr>
        <w:t>Лічильна комісія «Вищої» категорії: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повний об'єм знань категорії «А»;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обов'язкове використання ліцензовано</w:t>
      </w:r>
      <w:r w:rsidRPr="001A67FE">
        <w:rPr>
          <w:rFonts w:cs="Times New Roman"/>
          <w:sz w:val="28"/>
          <w:szCs w:val="28"/>
        </w:rPr>
        <w:t>го програмного забезпечення</w:t>
      </w:r>
      <w:r w:rsidR="00BD3751" w:rsidRPr="001A67FE">
        <w:rPr>
          <w:rFonts w:cs="Times New Roman"/>
          <w:sz w:val="28"/>
          <w:szCs w:val="28"/>
        </w:rPr>
        <w:t>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забезпечення електронної багато термінальної реєстрації спортсменів в день змагання;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багато термінальний ввід інфо</w:t>
      </w:r>
      <w:r w:rsidRPr="001A67FE">
        <w:rPr>
          <w:rFonts w:cs="Times New Roman"/>
          <w:sz w:val="28"/>
          <w:szCs w:val="28"/>
        </w:rPr>
        <w:t>рмації з суддівських протоколів.</w:t>
      </w:r>
    </w:p>
    <w:p w:rsidR="00986A24" w:rsidRDefault="00986A24" w:rsidP="001A67FE">
      <w:pPr>
        <w:jc w:val="both"/>
        <w:rPr>
          <w:rFonts w:cs="Times New Roman"/>
          <w:sz w:val="28"/>
          <w:szCs w:val="28"/>
        </w:rPr>
      </w:pPr>
    </w:p>
    <w:p w:rsidR="00BD3751" w:rsidRPr="00986A24" w:rsidRDefault="00BD3751" w:rsidP="00986A24">
      <w:pPr>
        <w:ind w:firstLine="708"/>
        <w:jc w:val="both"/>
        <w:rPr>
          <w:rFonts w:cs="Times New Roman"/>
          <w:b/>
          <w:sz w:val="28"/>
          <w:szCs w:val="28"/>
        </w:rPr>
      </w:pPr>
      <w:r w:rsidRPr="00986A24">
        <w:rPr>
          <w:rFonts w:cs="Times New Roman"/>
          <w:b/>
          <w:sz w:val="28"/>
          <w:szCs w:val="28"/>
        </w:rPr>
        <w:t>3. Обов'язки голови та співробітників лічильної комісії.</w:t>
      </w:r>
    </w:p>
    <w:p w:rsidR="00BD3751" w:rsidRPr="001A67FE" w:rsidRDefault="00BD3751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>3.1. Голова лічильної комісії зобов'язаний: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працювати у відповідності з отриманою ліцензією, строго дотримуватися регламенту, котрий встановлений головним суддею даних змагань;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забезпечити та контролювати коректний ввід працівниками комісії оцінок суддів, що виключає підтасовку результатів;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забезпечити уникнення будь-яких контактів працівників комісії з представниками організатора, суддями, тренерами та глядачами;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передавати і/або оприлюднити інформацію про результати змагання виключно після погодження з головним суддею;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інформувати головного суддю що до помічених порушень правил проведення змагання;</w:t>
      </w:r>
    </w:p>
    <w:p w:rsidR="00BD3751" w:rsidRPr="001A67FE" w:rsidRDefault="001D1A5C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забезпечити видачу документації, котра є необхідною для проведення змагання: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а) </w:t>
      </w:r>
      <w:r w:rsidR="00BD3751" w:rsidRPr="001A67FE">
        <w:rPr>
          <w:rFonts w:cs="Times New Roman"/>
          <w:sz w:val="28"/>
          <w:szCs w:val="28"/>
        </w:rPr>
        <w:t>план проведення змагання;</w:t>
      </w:r>
    </w:p>
    <w:p w:rsidR="00852333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б) </w:t>
      </w:r>
      <w:r w:rsidR="00BD3751" w:rsidRPr="001A67FE">
        <w:rPr>
          <w:rFonts w:cs="Times New Roman"/>
          <w:sz w:val="28"/>
          <w:szCs w:val="28"/>
        </w:rPr>
        <w:t xml:space="preserve">розклад заходів для учасників, ведучого та головного судді; </w:t>
      </w:r>
    </w:p>
    <w:p w:rsidR="00852333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lastRenderedPageBreak/>
        <w:t xml:space="preserve">в) </w:t>
      </w:r>
      <w:r w:rsidR="00BD3751" w:rsidRPr="001A67FE">
        <w:rPr>
          <w:rFonts w:cs="Times New Roman"/>
          <w:sz w:val="28"/>
          <w:szCs w:val="28"/>
        </w:rPr>
        <w:t>протоколи для суддів;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>г)</w:t>
      </w:r>
      <w:r w:rsidR="00BD3751" w:rsidRPr="001A67FE">
        <w:rPr>
          <w:rFonts w:cs="Times New Roman"/>
          <w:sz w:val="28"/>
          <w:szCs w:val="28"/>
        </w:rPr>
        <w:t xml:space="preserve"> реєстраційні списки </w:t>
      </w:r>
      <w:r w:rsidRPr="001A67FE">
        <w:rPr>
          <w:rFonts w:cs="Times New Roman"/>
          <w:sz w:val="28"/>
          <w:szCs w:val="28"/>
        </w:rPr>
        <w:t>спортсменів</w:t>
      </w:r>
      <w:r w:rsidR="00BD3751" w:rsidRPr="001A67FE">
        <w:rPr>
          <w:rFonts w:cs="Times New Roman"/>
          <w:sz w:val="28"/>
          <w:szCs w:val="28"/>
        </w:rPr>
        <w:t>;</w:t>
      </w:r>
    </w:p>
    <w:p w:rsidR="00BD3751" w:rsidRPr="001A67FE" w:rsidRDefault="001F6610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</w:t>
      </w:r>
      <w:r w:rsidR="00852333" w:rsidRPr="001A67FE">
        <w:rPr>
          <w:rFonts w:cs="Times New Roman"/>
          <w:sz w:val="28"/>
          <w:szCs w:val="28"/>
        </w:rPr>
        <w:t xml:space="preserve">) </w:t>
      </w:r>
      <w:r w:rsidR="00BD3751" w:rsidRPr="001A67FE">
        <w:rPr>
          <w:rFonts w:cs="Times New Roman"/>
          <w:sz w:val="28"/>
          <w:szCs w:val="28"/>
        </w:rPr>
        <w:t>підсумковий протокол на паперовому носії за типовою формою;</w:t>
      </w:r>
    </w:p>
    <w:p w:rsidR="00BD3751" w:rsidRPr="001A67FE" w:rsidRDefault="001F6610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е</w:t>
      </w:r>
      <w:r w:rsidR="00852333" w:rsidRPr="001A67FE">
        <w:rPr>
          <w:rFonts w:cs="Times New Roman"/>
          <w:sz w:val="28"/>
          <w:szCs w:val="28"/>
        </w:rPr>
        <w:t xml:space="preserve">) </w:t>
      </w:r>
      <w:r w:rsidR="00BD3751" w:rsidRPr="001A67FE">
        <w:rPr>
          <w:rFonts w:cs="Times New Roman"/>
          <w:sz w:val="28"/>
          <w:szCs w:val="28"/>
        </w:rPr>
        <w:t xml:space="preserve">підсумковий протокол в електронному вигляді для кожної категорії за типовою формою та єдиним файлом протягом доби після закінчення змагання вислати на електронну пошту для оперативної публікації на </w:t>
      </w:r>
      <w:proofErr w:type="spellStart"/>
      <w:r w:rsidR="00BD3751" w:rsidRPr="001A67FE">
        <w:rPr>
          <w:rFonts w:cs="Times New Roman"/>
          <w:sz w:val="28"/>
          <w:szCs w:val="28"/>
        </w:rPr>
        <w:t>веб-сайті</w:t>
      </w:r>
      <w:proofErr w:type="spellEnd"/>
      <w:r w:rsidR="00BD3751" w:rsidRPr="001A67FE">
        <w:rPr>
          <w:rFonts w:cs="Times New Roman"/>
          <w:sz w:val="28"/>
          <w:szCs w:val="28"/>
        </w:rPr>
        <w:t xml:space="preserve"> </w:t>
      </w:r>
      <w:r w:rsidR="00852333" w:rsidRPr="001A67FE">
        <w:rPr>
          <w:rFonts w:cs="Times New Roman"/>
          <w:sz w:val="28"/>
          <w:szCs w:val="28"/>
        </w:rPr>
        <w:t>ФЧЧУ</w:t>
      </w:r>
      <w:r w:rsidR="00BD3751" w:rsidRPr="001A67FE">
        <w:rPr>
          <w:rFonts w:cs="Times New Roman"/>
          <w:sz w:val="28"/>
          <w:szCs w:val="28"/>
        </w:rPr>
        <w:t>.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інструктувати своїх підлеглих та контролювати роботу, котру вони виконують;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досконало знати правила системи підрахунку результаті</w:t>
      </w:r>
      <w:r w:rsidRPr="001A67FE">
        <w:rPr>
          <w:rFonts w:cs="Times New Roman"/>
          <w:sz w:val="28"/>
          <w:szCs w:val="28"/>
        </w:rPr>
        <w:t>в</w:t>
      </w:r>
      <w:r w:rsidR="00BD3751" w:rsidRPr="001A67FE">
        <w:rPr>
          <w:rFonts w:cs="Times New Roman"/>
          <w:sz w:val="28"/>
          <w:szCs w:val="28"/>
        </w:rPr>
        <w:t>;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 xml:space="preserve">разом з мандатною комісією організувати попередню реєстрацію </w:t>
      </w:r>
      <w:r w:rsidRPr="001A67FE">
        <w:rPr>
          <w:rFonts w:cs="Times New Roman"/>
          <w:sz w:val="28"/>
          <w:szCs w:val="28"/>
        </w:rPr>
        <w:t>спортсменів</w:t>
      </w:r>
      <w:r w:rsidR="00BD3751" w:rsidRPr="001A67FE">
        <w:rPr>
          <w:rFonts w:cs="Times New Roman"/>
          <w:sz w:val="28"/>
          <w:szCs w:val="28"/>
        </w:rPr>
        <w:t>;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 xml:space="preserve">разом з головним суддею змагання скласти раціональний план проведення змагання, котрий відповідає правилам </w:t>
      </w:r>
      <w:r w:rsidRPr="001A67FE">
        <w:rPr>
          <w:rFonts w:cs="Times New Roman"/>
          <w:sz w:val="28"/>
          <w:szCs w:val="28"/>
        </w:rPr>
        <w:t>ФЧЧУ</w:t>
      </w:r>
      <w:r w:rsidR="00BD3751" w:rsidRPr="001A67FE">
        <w:rPr>
          <w:rFonts w:cs="Times New Roman"/>
          <w:sz w:val="28"/>
          <w:szCs w:val="28"/>
        </w:rPr>
        <w:t>;</w:t>
      </w:r>
    </w:p>
    <w:p w:rsidR="00BD3751" w:rsidRPr="001A67FE" w:rsidRDefault="00852333" w:rsidP="00986A24">
      <w:pPr>
        <w:ind w:firstLine="708"/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знати англійську мову в межах спортивно-технічної термінології.</w:t>
      </w:r>
    </w:p>
    <w:p w:rsidR="00BD3751" w:rsidRPr="00986A24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 w:rsidRPr="00986A24">
        <w:rPr>
          <w:rFonts w:cs="Times New Roman"/>
          <w:sz w:val="28"/>
          <w:szCs w:val="28"/>
        </w:rPr>
        <w:t xml:space="preserve">3.2. </w:t>
      </w:r>
      <w:r w:rsidR="00BD3751" w:rsidRPr="00986A24">
        <w:rPr>
          <w:rFonts w:cs="Times New Roman"/>
          <w:sz w:val="28"/>
          <w:szCs w:val="28"/>
        </w:rPr>
        <w:t>Оператор вводу суддівських оцінок зобов'язаний: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вводити інформацію, котра відповідає суддівським протоколам;</w:t>
      </w:r>
    </w:p>
    <w:p w:rsidR="00BD3751" w:rsidRPr="001A67FE" w:rsidRDefault="00BD3751" w:rsidP="001A67FE">
      <w:pPr>
        <w:jc w:val="both"/>
        <w:rPr>
          <w:rFonts w:cs="Times New Roman"/>
          <w:sz w:val="28"/>
          <w:szCs w:val="28"/>
        </w:rPr>
      </w:pPr>
      <w:r w:rsidRPr="001A67FE">
        <w:rPr>
          <w:rFonts w:cs="Times New Roman"/>
          <w:sz w:val="28"/>
          <w:szCs w:val="28"/>
        </w:rPr>
        <w:t>інформувати головного суддю, голову лічильної комісії про помилки в суддівських протоколах;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інформувати головного суддю, голову лічильної та реєстраційної комісії що до розбіжностей в суддівських</w:t>
      </w:r>
      <w:r w:rsidR="00852333" w:rsidRPr="001A67FE">
        <w:rPr>
          <w:rFonts w:cs="Times New Roman"/>
          <w:sz w:val="28"/>
          <w:szCs w:val="28"/>
        </w:rPr>
        <w:t xml:space="preserve"> протоколах. Допуск не введених спортсменів </w:t>
      </w:r>
      <w:r w:rsidR="00BD3751" w:rsidRPr="001A67FE">
        <w:rPr>
          <w:rFonts w:cs="Times New Roman"/>
          <w:sz w:val="28"/>
          <w:szCs w:val="28"/>
        </w:rPr>
        <w:t>робить тільки головний суддя з наданою інформацією від мандатної комісії;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інформувати головного суддю, голову лічильної комісії у випадку виявлення помилок в реєстраційних документах;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знати англійську мову в межах спортивно-технічної термінології.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</w:t>
      </w:r>
      <w:r w:rsidR="00BD3751" w:rsidRPr="001A67FE">
        <w:rPr>
          <w:rFonts w:cs="Times New Roman"/>
          <w:sz w:val="28"/>
          <w:szCs w:val="28"/>
        </w:rPr>
        <w:t>Працівник зі збору суддівських протоколів зобов'язаний: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передавати зібрані суддівські протоколи представнику лічильної комісії або головному судді;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знати англійську мову в межах спортивно-технічної термінології.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3.3. </w:t>
      </w:r>
      <w:r w:rsidR="00BD3751" w:rsidRPr="001A67FE">
        <w:rPr>
          <w:rFonts w:cs="Times New Roman"/>
          <w:sz w:val="28"/>
          <w:szCs w:val="28"/>
        </w:rPr>
        <w:t>Голова лічильної комісії має право: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запропонувати головному судді призупинити змагання для усунення виявлених помилок в підрахунку результатів змагання, а також при виявлені порушень правил проведення змагання;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обговорити з головним суддею ситуацію відмови від обслуговування змагань у випадку невиконання організатором своїх обов'язків по забезпеченню роботи лічильної комісії.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3.4. </w:t>
      </w:r>
      <w:r w:rsidR="00BD3751" w:rsidRPr="001A67FE">
        <w:rPr>
          <w:rFonts w:cs="Times New Roman"/>
          <w:sz w:val="28"/>
          <w:szCs w:val="28"/>
        </w:rPr>
        <w:t>Обов'язки представника організатора змагань для забезпечення роботи лічильної комісії: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забезпечити механізм обмеження доступу до робочого місця лічильної комісії осіб, крім головного судді, співробітників лічильної комісії та персоналу, котрий визначений головним суддею змагання;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1F6610">
        <w:rPr>
          <w:rFonts w:cs="Times New Roman"/>
          <w:sz w:val="28"/>
          <w:szCs w:val="28"/>
        </w:rPr>
        <w:t>забезпечити цілодобову</w:t>
      </w:r>
      <w:r w:rsidR="00BD3751" w:rsidRPr="001A67FE">
        <w:rPr>
          <w:rFonts w:cs="Times New Roman"/>
          <w:sz w:val="28"/>
          <w:szCs w:val="28"/>
        </w:rPr>
        <w:t xml:space="preserve"> охорону робочого місця (робочих місць) лічильної комісії, як під час змагання, так і в період монтажу/демонтажу та відвантаження необхідного обладнання;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 </w:t>
      </w:r>
      <w:r w:rsidR="00BD3751" w:rsidRPr="001A67FE">
        <w:rPr>
          <w:rFonts w:cs="Times New Roman"/>
          <w:sz w:val="28"/>
          <w:szCs w:val="28"/>
        </w:rPr>
        <w:t>забезпечити безперешкодний доступ працівників лічильної комісії до своїх робочих місць за час, котрий необхідний для підготовки з обслуговування змагань.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3.5. </w:t>
      </w:r>
      <w:r w:rsidR="00BD3751" w:rsidRPr="001A67FE">
        <w:rPr>
          <w:rFonts w:cs="Times New Roman"/>
          <w:sz w:val="28"/>
          <w:szCs w:val="28"/>
        </w:rPr>
        <w:t>Представник організатора змагання з забезпечення роботи лічильної комісії має право: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запропонувати головному судді призупинити змагання для усунення виявлених помилок у підрахунку результатів змагання, а також при виявленні порушень в роботі лічильної комісії;</w:t>
      </w:r>
    </w:p>
    <w:p w:rsidR="00BD3751" w:rsidRPr="001A67FE" w:rsidRDefault="00986A24" w:rsidP="00986A24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r w:rsidR="00BD3751" w:rsidRPr="001A67FE">
        <w:rPr>
          <w:rFonts w:cs="Times New Roman"/>
          <w:sz w:val="28"/>
          <w:szCs w:val="28"/>
        </w:rPr>
        <w:t>відмовитися від послуг запрошеної лічильної комісії у випадку грубого порушення технології, неетичної поведінки членів лічильної комісії та інших неприпустимих порушень в обслуговуванні турніру, з майбутнім виясненням обставин на рівні, котрий відповідає статусу змагання.</w:t>
      </w:r>
    </w:p>
    <w:p w:rsidR="00897B9D" w:rsidRPr="001A67FE" w:rsidRDefault="00897B9D" w:rsidP="001A67FE">
      <w:pPr>
        <w:jc w:val="both"/>
        <w:rPr>
          <w:rFonts w:cs="Times New Roman"/>
          <w:sz w:val="28"/>
          <w:szCs w:val="28"/>
        </w:rPr>
      </w:pPr>
    </w:p>
    <w:sectPr w:rsidR="00897B9D" w:rsidRPr="001A67FE" w:rsidSect="00BD3751">
      <w:pgSz w:w="11909" w:h="16834"/>
      <w:pgMar w:top="1440" w:right="852" w:bottom="1440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2"/>
      <w:numFmt w:val="decimal"/>
      <w:lvlText w:val="%2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1"/>
      <w:numFmt w:val="decimal"/>
      <w:lvlText w:val="%2.%3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2">
    <w:nsid w:val="00000005"/>
    <w:multiLevelType w:val="multilevel"/>
    <w:tmpl w:val="00000004"/>
    <w:lvl w:ilvl="0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2"/>
      <w:numFmt w:val="decimal"/>
      <w:lvlText w:val="3.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3">
    <w:nsid w:val="00000007"/>
    <w:multiLevelType w:val="multilevel"/>
    <w:tmpl w:val="00000006"/>
    <w:lvl w:ilvl="0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1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2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3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4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5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6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7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  <w:lvl w:ilvl="8">
      <w:start w:val="5"/>
      <w:numFmt w:val="decimal"/>
      <w:lvlText w:val="%1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single"/>
      </w:rPr>
    </w:lvl>
  </w:abstractNum>
  <w:abstractNum w:abstractNumId="4">
    <w:nsid w:val="02D26D87"/>
    <w:multiLevelType w:val="hybridMultilevel"/>
    <w:tmpl w:val="5C68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3038D5"/>
    <w:multiLevelType w:val="multilevel"/>
    <w:tmpl w:val="00000000"/>
    <w:lvl w:ilvl="0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>
    <w:nsid w:val="29376B6C"/>
    <w:multiLevelType w:val="hybridMultilevel"/>
    <w:tmpl w:val="C9264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D3751"/>
    <w:rsid w:val="0015747F"/>
    <w:rsid w:val="001A67FE"/>
    <w:rsid w:val="001D1A5C"/>
    <w:rsid w:val="001F6610"/>
    <w:rsid w:val="00217787"/>
    <w:rsid w:val="00303FCA"/>
    <w:rsid w:val="00304EFC"/>
    <w:rsid w:val="00491A0D"/>
    <w:rsid w:val="00507884"/>
    <w:rsid w:val="00561CAE"/>
    <w:rsid w:val="005A41D7"/>
    <w:rsid w:val="00852333"/>
    <w:rsid w:val="00880CB5"/>
    <w:rsid w:val="00897B9D"/>
    <w:rsid w:val="00986A24"/>
    <w:rsid w:val="0099237D"/>
    <w:rsid w:val="009A12F5"/>
    <w:rsid w:val="00A63A16"/>
    <w:rsid w:val="00BD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"/>
    <w:qFormat/>
    <w:rsid w:val="00880C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1"/>
    </w:pPr>
    <w:rPr>
      <w:rFonts w:eastAsia="Times New Roman" w:cs="Times New Roman"/>
      <w:b/>
      <w:sz w:val="28"/>
    </w:rPr>
  </w:style>
  <w:style w:type="paragraph" w:styleId="3">
    <w:name w:val="heading 3"/>
    <w:basedOn w:val="a"/>
    <w:next w:val="a"/>
    <w:link w:val="30"/>
    <w:qFormat/>
    <w:rsid w:val="00880CB5"/>
    <w:pPr>
      <w:keepNext/>
      <w:widowControl/>
      <w:autoSpaceDE/>
      <w:autoSpaceDN/>
      <w:adjustRightInd/>
      <w:ind w:left="-284" w:right="-994" w:firstLine="426"/>
      <w:jc w:val="both"/>
      <w:outlineLvl w:val="2"/>
    </w:pPr>
    <w:rPr>
      <w:rFonts w:eastAsia="Times New Roman" w:cs="Times New Roman"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0C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ru-RU"/>
    </w:rPr>
  </w:style>
  <w:style w:type="character" w:customStyle="1" w:styleId="20">
    <w:name w:val="Заголовок 2 Знак"/>
    <w:basedOn w:val="a0"/>
    <w:link w:val="2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80CB5"/>
    <w:rPr>
      <w:rFonts w:ascii="Times New Roman" w:eastAsia="Times New Roman" w:hAnsi="Times New Roman" w:cs="Times New Roman"/>
      <w:i/>
      <w:sz w:val="28"/>
      <w:szCs w:val="20"/>
      <w:lang w:val="uk-UA" w:eastAsia="ru-RU"/>
    </w:rPr>
  </w:style>
  <w:style w:type="paragraph" w:styleId="a3">
    <w:name w:val="Title"/>
    <w:basedOn w:val="a"/>
    <w:link w:val="a4"/>
    <w:qFormat/>
    <w:rsid w:val="00880CB5"/>
    <w:pPr>
      <w:widowControl/>
      <w:autoSpaceDE/>
      <w:autoSpaceDN/>
      <w:adjustRightInd/>
      <w:ind w:left="-426" w:right="-908" w:firstLine="426"/>
      <w:jc w:val="center"/>
    </w:pPr>
    <w:rPr>
      <w:rFonts w:eastAsia="Times New Roman" w:cs="Times New Roman"/>
      <w:b/>
      <w:sz w:val="28"/>
    </w:rPr>
  </w:style>
  <w:style w:type="character" w:customStyle="1" w:styleId="a4">
    <w:name w:val="Название Знак"/>
    <w:basedOn w:val="a0"/>
    <w:link w:val="a3"/>
    <w:rsid w:val="00880CB5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styleId="a5">
    <w:name w:val="Strong"/>
    <w:basedOn w:val="a0"/>
    <w:uiPriority w:val="22"/>
    <w:qFormat/>
    <w:rsid w:val="00880CB5"/>
    <w:rPr>
      <w:b/>
      <w:bCs/>
    </w:rPr>
  </w:style>
  <w:style w:type="paragraph" w:styleId="a6">
    <w:name w:val="List Paragraph"/>
    <w:basedOn w:val="a"/>
    <w:uiPriority w:val="34"/>
    <w:qFormat/>
    <w:rsid w:val="00880CB5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2017-09-02T02:37:00Z</dcterms:created>
  <dcterms:modified xsi:type="dcterms:W3CDTF">2017-09-24T12:28:00Z</dcterms:modified>
</cp:coreProperties>
</file>